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23" w:rsidRPr="003B1EC6" w:rsidRDefault="00C4556C" w:rsidP="003B1EC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8F47CC" wp14:editId="2BC25CF0">
                <wp:simplePos x="0" y="0"/>
                <wp:positionH relativeFrom="margin">
                  <wp:posOffset>-21590</wp:posOffset>
                </wp:positionH>
                <wp:positionV relativeFrom="margin">
                  <wp:posOffset>765175</wp:posOffset>
                </wp:positionV>
                <wp:extent cx="5943600" cy="1125220"/>
                <wp:effectExtent l="0" t="0" r="0" b="0"/>
                <wp:wrapSquare wrapText="bothSides"/>
                <wp:docPr id="6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94360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56C" w:rsidRDefault="00C4556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C455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How to use this tool:</w:t>
                            </w: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This sample announcement can be used to promote the Learning Collaborative before an application is released. 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7pt;margin-top:60.25pt;width:468pt;height:88.6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" o:allowincell="f" filled="f" fillcolor="#4f81bd" stroked="f">
                <v:shadow color="#2f4d71" offset="1pt,1pt"/>
                <v:textbox style="mso-fit-shape-to-text:t" inset="0,0,18pt,0">
                  <w:txbxContent>
                    <w:p w:rsidR="00C4556C" w:rsidRDefault="00C4556C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 w:rsidRPr="00C4556C">
                        <w:rPr>
                          <w:b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How to use this tool:</w:t>
                      </w:r>
                      <w: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 This sample announcement can be used to promote the Learning Collaborative before an application is released.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25023" w:rsidRPr="003B1EC6">
        <w:t xml:space="preserve">Learning Collaborative </w:t>
      </w:r>
      <w:r w:rsidR="003B1EC6" w:rsidRPr="003B1EC6">
        <w:t>Announcement</w:t>
      </w:r>
    </w:p>
    <w:p w:rsidR="00181CE7" w:rsidRDefault="00181CE7">
      <w:r w:rsidRPr="00181CE7">
        <w:t xml:space="preserve">The </w:t>
      </w:r>
      <w:r w:rsidR="00D9524E">
        <w:t>Sample Organization</w:t>
      </w:r>
      <w:r w:rsidRPr="00181CE7">
        <w:t xml:space="preserve"> </w:t>
      </w:r>
      <w:r w:rsidR="005F5BA5">
        <w:t xml:space="preserve">is launching </w:t>
      </w:r>
      <w:r w:rsidR="00CA6315">
        <w:t xml:space="preserve">a Learning Collaborative. The Learning Collaborative will </w:t>
      </w:r>
      <w:r w:rsidR="00316ABA">
        <w:t xml:space="preserve">help organizations adopt </w:t>
      </w:r>
      <w:r w:rsidR="00781EA0">
        <w:t xml:space="preserve">and improve </w:t>
      </w:r>
      <w:r w:rsidR="00316ABA">
        <w:t xml:space="preserve">rapid re-housing, a strategy </w:t>
      </w:r>
      <w:r w:rsidRPr="00181CE7">
        <w:t xml:space="preserve">that has proven effective in </w:t>
      </w:r>
      <w:r w:rsidR="00316ABA">
        <w:t>reducing</w:t>
      </w:r>
      <w:r w:rsidRPr="00181CE7">
        <w:t xml:space="preserve"> home</w:t>
      </w:r>
      <w:r w:rsidR="00316ABA">
        <w:t>lessness in many communities. Rapid re-housing</w:t>
      </w:r>
      <w:r w:rsidRPr="00181CE7">
        <w:t xml:space="preserve"> involves helping people quickly move into permanent housing</w:t>
      </w:r>
      <w:bookmarkStart w:id="0" w:name="_GoBack"/>
      <w:bookmarkEnd w:id="0"/>
      <w:r w:rsidRPr="00181CE7">
        <w:t xml:space="preserve"> and providing temporary support and financial assistance as needed. </w:t>
      </w:r>
    </w:p>
    <w:p w:rsidR="001E00B5" w:rsidRPr="005F5BA5" w:rsidRDefault="001E00B5">
      <w:r>
        <w:t xml:space="preserve">The Learning Collaborative will take place from </w:t>
      </w:r>
      <w:r w:rsidR="00D9524E">
        <w:t>[date] to [date]</w:t>
      </w:r>
      <w:r>
        <w:t>.</w:t>
      </w:r>
      <w:r w:rsidR="007D6FAA">
        <w:t xml:space="preserve"> </w:t>
      </w:r>
    </w:p>
    <w:p w:rsidR="00C16A12" w:rsidRPr="00BE1260" w:rsidRDefault="00C16A12" w:rsidP="003B1EC6">
      <w:pPr>
        <w:pStyle w:val="Heading2"/>
      </w:pPr>
      <w:r w:rsidRPr="00BE1260">
        <w:t>What is the Learning Collaborative?</w:t>
      </w:r>
      <w:r w:rsidR="00FC3668">
        <w:tab/>
      </w:r>
    </w:p>
    <w:p w:rsidR="00286E78" w:rsidRDefault="00781EA0" w:rsidP="00FD5AB9">
      <w:r>
        <w:t>Approximately</w:t>
      </w:r>
      <w:r w:rsidR="00286E78">
        <w:t xml:space="preserve"> four </w:t>
      </w:r>
      <w:r>
        <w:t>to</w:t>
      </w:r>
      <w:r w:rsidR="00286E78">
        <w:t xml:space="preserve"> five organizations </w:t>
      </w:r>
      <w:r>
        <w:t>will participate</w:t>
      </w:r>
      <w:r w:rsidR="00286E78">
        <w:t xml:space="preserve"> in </w:t>
      </w:r>
      <w:r w:rsidR="00CA6315">
        <w:t>the Learning</w:t>
      </w:r>
      <w:r w:rsidR="00286E78">
        <w:t xml:space="preserve"> </w:t>
      </w:r>
      <w:r w:rsidR="0039645C">
        <w:t>Collaborative</w:t>
      </w:r>
      <w:r w:rsidR="00286E78">
        <w:t xml:space="preserve">. </w:t>
      </w:r>
      <w:r>
        <w:t>Teams from p</w:t>
      </w:r>
      <w:r w:rsidR="00286E78">
        <w:t xml:space="preserve">articipating organizations will learn from each other and from experts in </w:t>
      </w:r>
      <w:r w:rsidR="0039645C">
        <w:t>the rapid r</w:t>
      </w:r>
      <w:r w:rsidR="00EF31B6">
        <w:t>e</w:t>
      </w:r>
      <w:r w:rsidR="00B15039">
        <w:t>-</w:t>
      </w:r>
      <w:r w:rsidR="0039645C">
        <w:t>housing model</w:t>
      </w:r>
      <w:r w:rsidR="00286E78">
        <w:t xml:space="preserve">, while setting </w:t>
      </w:r>
      <w:r w:rsidR="00316ABA">
        <w:t>bold but</w:t>
      </w:r>
      <w:r w:rsidR="002842A5">
        <w:t xml:space="preserve"> achievable </w:t>
      </w:r>
      <w:r w:rsidR="00286E78">
        <w:t>goals for themselves.</w:t>
      </w:r>
    </w:p>
    <w:p w:rsidR="00171652" w:rsidRPr="00171652" w:rsidRDefault="00171652">
      <w:r>
        <w:t xml:space="preserve">The Learning Collaborative will help your organization improve </w:t>
      </w:r>
      <w:r w:rsidR="00CA6315">
        <w:t xml:space="preserve">your </w:t>
      </w:r>
      <w:r>
        <w:t>rapid re-housing program. Participating organizations</w:t>
      </w:r>
      <w:r w:rsidR="005F72D0">
        <w:t xml:space="preserve">, with </w:t>
      </w:r>
      <w:r w:rsidR="00982A36">
        <w:t>assistance from</w:t>
      </w:r>
      <w:r w:rsidR="005F72D0">
        <w:t xml:space="preserve"> their peers and</w:t>
      </w:r>
      <w:r>
        <w:t xml:space="preserve"> national experts in </w:t>
      </w:r>
      <w:r w:rsidR="005F72D0">
        <w:t>rapid re-housing</w:t>
      </w:r>
      <w:r>
        <w:t xml:space="preserve">, will establish their own </w:t>
      </w:r>
      <w:r w:rsidR="00FD03C6">
        <w:t xml:space="preserve">ambitious </w:t>
      </w:r>
      <w:r>
        <w:t xml:space="preserve">goals for how to improve their rapid re-housing programs. </w:t>
      </w:r>
      <w:r w:rsidR="00316ABA">
        <w:t>You will participate in c</w:t>
      </w:r>
      <w:r>
        <w:t xml:space="preserve">onference calls, in-person meetings, </w:t>
      </w:r>
      <w:r w:rsidR="00982A36">
        <w:t>peer site visits,</w:t>
      </w:r>
      <w:r w:rsidR="002578E2">
        <w:t xml:space="preserve"> hands on technical assistance,</w:t>
      </w:r>
      <w:r w:rsidR="00982A36">
        <w:t xml:space="preserve"> </w:t>
      </w:r>
      <w:r>
        <w:t>and webinars w</w:t>
      </w:r>
      <w:r w:rsidR="00982A36">
        <w:t xml:space="preserve">ith </w:t>
      </w:r>
      <w:r w:rsidR="00316ABA">
        <w:t xml:space="preserve">national experts and </w:t>
      </w:r>
      <w:r w:rsidR="00982A36">
        <w:t xml:space="preserve">other organizations in your collaborative. </w:t>
      </w:r>
    </w:p>
    <w:p w:rsidR="0039645C" w:rsidRPr="00171652" w:rsidRDefault="0039645C" w:rsidP="003B1EC6">
      <w:pPr>
        <w:pStyle w:val="Heading2"/>
      </w:pPr>
      <w:r>
        <w:t>Why rapid re-housing?</w:t>
      </w:r>
    </w:p>
    <w:p w:rsidR="0039645C" w:rsidRDefault="0039645C" w:rsidP="0039645C">
      <w:r>
        <w:t xml:space="preserve">The </w:t>
      </w:r>
      <w:r w:rsidRPr="0007274A">
        <w:t>Homelessness Prevention and Rapid Re-Housing Program</w:t>
      </w:r>
      <w:r>
        <w:t xml:space="preserve"> (</w:t>
      </w:r>
      <w:r w:rsidRPr="00E04462">
        <w:t>HPRP</w:t>
      </w:r>
      <w:r>
        <w:t>)</w:t>
      </w:r>
      <w:r w:rsidRPr="00E04462">
        <w:t xml:space="preserve"> </w:t>
      </w:r>
      <w:r w:rsidR="00781EA0">
        <w:t xml:space="preserve">and various other initiatives around the country </w:t>
      </w:r>
      <w:r w:rsidR="00D15312">
        <w:t>demonstrated</w:t>
      </w:r>
      <w:r w:rsidRPr="00E04462">
        <w:t xml:space="preserve"> that rapid re-housing works </w:t>
      </w:r>
      <w:r w:rsidR="00316ABA">
        <w:t xml:space="preserve">and is cost-effective. </w:t>
      </w:r>
      <w:r>
        <w:t xml:space="preserve">In addition to </w:t>
      </w:r>
      <w:r w:rsidR="005D0307">
        <w:t xml:space="preserve">being effective, rapid re-housing helps achieve the goals set out in the </w:t>
      </w:r>
      <w:r w:rsidRPr="00B97AD3">
        <w:t>Homeless Emergency Assistance and Rapid Transition to Housing (HEARTH) Ac</w:t>
      </w:r>
      <w:r w:rsidR="005D0307">
        <w:t>t, which is guiding HUD’s funding</w:t>
      </w:r>
      <w:r>
        <w:t xml:space="preserve"> decisions. HEARTH Act object</w:t>
      </w:r>
      <w:r w:rsidR="005D0307">
        <w:t>ives include</w:t>
      </w:r>
      <w:r>
        <w:t>, reducing the length of homelessness, and r</w:t>
      </w:r>
      <w:r w:rsidR="005D0307">
        <w:t xml:space="preserve">educing returns to homelessness, both of which can be improved with rapid re-housing. </w:t>
      </w:r>
    </w:p>
    <w:p w:rsidR="00CC714B" w:rsidRPr="00BE1260" w:rsidRDefault="003755EA" w:rsidP="003B1EC6">
      <w:pPr>
        <w:pStyle w:val="Heading2"/>
      </w:pPr>
      <w:r>
        <w:t>What is the timeline for participation in the Learning Collaborative?</w:t>
      </w:r>
    </w:p>
    <w:p w:rsidR="00CC714B" w:rsidRDefault="00CC714B">
      <w:r>
        <w:t xml:space="preserve">The Learning Collaborative is composed of </w:t>
      </w:r>
      <w:r w:rsidR="00963A78">
        <w:t>the following</w:t>
      </w:r>
      <w:r>
        <w:t xml:space="preserve"> stages:</w:t>
      </w:r>
    </w:p>
    <w:p w:rsidR="00CC714B" w:rsidRDefault="00CC714B" w:rsidP="00781EA0">
      <w:pPr>
        <w:pStyle w:val="ListParagraph"/>
        <w:numPr>
          <w:ilvl w:val="0"/>
          <w:numId w:val="7"/>
        </w:numPr>
        <w:contextualSpacing w:val="0"/>
      </w:pPr>
      <w:r>
        <w:t>The Pre</w:t>
      </w:r>
      <w:r w:rsidR="00EF31B6">
        <w:t>-</w:t>
      </w:r>
      <w:r>
        <w:t>work Stage (</w:t>
      </w:r>
      <w:r w:rsidR="00D9524E">
        <w:t>date - date</w:t>
      </w:r>
      <w:r>
        <w:t xml:space="preserve">). After application and acceptance into a Learning Collaborative, organizations will establish teams, prepare baseline data, and </w:t>
      </w:r>
      <w:r w:rsidR="00963A78">
        <w:t>review orientation materials.</w:t>
      </w:r>
    </w:p>
    <w:p w:rsidR="00963A78" w:rsidRDefault="00963A78" w:rsidP="00781EA0">
      <w:pPr>
        <w:pStyle w:val="ListParagraph"/>
        <w:numPr>
          <w:ilvl w:val="0"/>
          <w:numId w:val="7"/>
        </w:numPr>
        <w:contextualSpacing w:val="0"/>
      </w:pPr>
      <w:r>
        <w:t>Learning Collabor</w:t>
      </w:r>
      <w:r w:rsidR="005D0307">
        <w:t>a</w:t>
      </w:r>
      <w:r>
        <w:t>tive session (</w:t>
      </w:r>
      <w:r w:rsidR="00D9524E">
        <w:t>date - date</w:t>
      </w:r>
      <w:r>
        <w:t xml:space="preserve">). During this one-day, interactive </w:t>
      </w:r>
      <w:r w:rsidR="00324C45">
        <w:t>session, teams will complete an action plan.</w:t>
      </w:r>
      <w:r>
        <w:t xml:space="preserve"> They will answer these three main questions:</w:t>
      </w:r>
    </w:p>
    <w:p w:rsidR="00963A78" w:rsidRDefault="00963A78" w:rsidP="00781EA0">
      <w:pPr>
        <w:pStyle w:val="ListParagraph"/>
        <w:numPr>
          <w:ilvl w:val="0"/>
          <w:numId w:val="2"/>
        </w:numPr>
        <w:contextualSpacing w:val="0"/>
      </w:pPr>
      <w:r>
        <w:t>What are we trying to accomplish? (Participants determine which specific outcomes they are trying to change)</w:t>
      </w:r>
    </w:p>
    <w:p w:rsidR="00963A78" w:rsidRDefault="00963A78" w:rsidP="00781EA0">
      <w:pPr>
        <w:pStyle w:val="ListParagraph"/>
        <w:numPr>
          <w:ilvl w:val="0"/>
          <w:numId w:val="2"/>
        </w:numPr>
        <w:contextualSpacing w:val="0"/>
      </w:pPr>
      <w:r>
        <w:lastRenderedPageBreak/>
        <w:t>How will we know that a change is an improvement? (Team members identify appropriate measures to track their success)</w:t>
      </w:r>
    </w:p>
    <w:p w:rsidR="00963A78" w:rsidRDefault="00963A78" w:rsidP="00781EA0">
      <w:pPr>
        <w:pStyle w:val="ListParagraph"/>
        <w:numPr>
          <w:ilvl w:val="0"/>
          <w:numId w:val="2"/>
        </w:numPr>
        <w:contextualSpacing w:val="0"/>
      </w:pPr>
      <w:r>
        <w:t xml:space="preserve">What changes can we make that will result in improvement? (Teams identify key changes that they will actually </w:t>
      </w:r>
      <w:r w:rsidR="007D6FAA">
        <w:t>implement</w:t>
      </w:r>
      <w:r>
        <w:t>)</w:t>
      </w:r>
    </w:p>
    <w:p w:rsidR="00963A78" w:rsidRDefault="00D9524E" w:rsidP="00781EA0">
      <w:pPr>
        <w:pStyle w:val="ListParagraph"/>
        <w:numPr>
          <w:ilvl w:val="0"/>
          <w:numId w:val="8"/>
        </w:numPr>
        <w:contextualSpacing w:val="0"/>
      </w:pPr>
      <w:r>
        <w:t>First Action Period (date - date</w:t>
      </w:r>
      <w:r w:rsidR="00963A78">
        <w:t xml:space="preserve">). During this period, teams will begin implementing their </w:t>
      </w:r>
      <w:r w:rsidR="00324C45">
        <w:t>action plan</w:t>
      </w:r>
      <w:r w:rsidR="00963A78">
        <w:t xml:space="preserve">. Teams will share progress via online forums, peer site visits, and monthly conference calls. </w:t>
      </w:r>
    </w:p>
    <w:p w:rsidR="00963A78" w:rsidRPr="00963A78" w:rsidRDefault="00963A78" w:rsidP="00781EA0">
      <w:pPr>
        <w:pStyle w:val="ListParagraph"/>
        <w:numPr>
          <w:ilvl w:val="0"/>
          <w:numId w:val="8"/>
        </w:numPr>
        <w:contextualSpacing w:val="0"/>
      </w:pPr>
      <w:r>
        <w:t>Rapid Re-H</w:t>
      </w:r>
      <w:r w:rsidR="00D9524E">
        <w:t>ousing Challenge session (date - date</w:t>
      </w:r>
      <w:r>
        <w:t xml:space="preserve">). During this one-day, interactive session, teams will review their progress during the first action period, establish a truly ambitious 100 day goal for </w:t>
      </w:r>
      <w:r w:rsidR="00895437">
        <w:t xml:space="preserve">rapidly re-housing homeless </w:t>
      </w:r>
      <w:r w:rsidR="00324C45">
        <w:t>households</w:t>
      </w:r>
      <w:r>
        <w:t xml:space="preserve">, and </w:t>
      </w:r>
      <w:r w:rsidRPr="00963A78">
        <w:t xml:space="preserve">develop </w:t>
      </w:r>
      <w:r>
        <w:t xml:space="preserve">a </w:t>
      </w:r>
      <w:r w:rsidRPr="00963A78">
        <w:t>team contrac</w:t>
      </w:r>
      <w:r>
        <w:t>t</w:t>
      </w:r>
      <w:r w:rsidRPr="00963A78">
        <w:t xml:space="preserve"> for how they will interact with each other and deal with potential setbacks and issues over the next 100 days</w:t>
      </w:r>
      <w:r>
        <w:t>. This session culminates with a publish</w:t>
      </w:r>
      <w:r w:rsidR="00FB4B65">
        <w:t>ed</w:t>
      </w:r>
      <w:r>
        <w:t xml:space="preserve"> presentation of the team’s goals and plans.</w:t>
      </w:r>
    </w:p>
    <w:p w:rsidR="00963A78" w:rsidRPr="00963A78" w:rsidRDefault="00963A78" w:rsidP="00781EA0">
      <w:pPr>
        <w:pStyle w:val="ListParagraph"/>
        <w:numPr>
          <w:ilvl w:val="0"/>
          <w:numId w:val="8"/>
        </w:numPr>
        <w:contextualSpacing w:val="0"/>
      </w:pPr>
      <w:r>
        <w:t>Second Ac</w:t>
      </w:r>
      <w:r w:rsidR="0013599C">
        <w:t>tion Period (date - date</w:t>
      </w:r>
      <w:r>
        <w:t xml:space="preserve">). During this period, teams will begin implementing their </w:t>
      </w:r>
      <w:r w:rsidR="00324C45">
        <w:t>action plan</w:t>
      </w:r>
      <w:r>
        <w:t xml:space="preserve">. A 50 day conference call will be conducted to </w:t>
      </w:r>
      <w:r w:rsidR="003755EA">
        <w:t>r</w:t>
      </w:r>
      <w:r w:rsidRPr="00963A78">
        <w:t>eview progress, share experiences, and challenge teams to begin to think about how they would sustain their results following the first 100 days</w:t>
      </w:r>
      <w:r>
        <w:t>.</w:t>
      </w:r>
    </w:p>
    <w:p w:rsidR="00963A78" w:rsidRDefault="007D6FAA" w:rsidP="00781EA0">
      <w:pPr>
        <w:pStyle w:val="ListParagraph"/>
        <w:numPr>
          <w:ilvl w:val="0"/>
          <w:numId w:val="8"/>
        </w:numPr>
        <w:contextualSpacing w:val="0"/>
      </w:pPr>
      <w:r>
        <w:t>P</w:t>
      </w:r>
      <w:r w:rsidR="00963A78">
        <w:t>resentation of results (</w:t>
      </w:r>
      <w:r w:rsidR="003950C9">
        <w:t>date - date</w:t>
      </w:r>
      <w:r w:rsidR="00963A78">
        <w:t>).</w:t>
      </w:r>
      <w:r w:rsidR="003755EA">
        <w:t xml:space="preserve"> Results from the Learning Collaborative will be </w:t>
      </w:r>
      <w:r w:rsidR="00324C45">
        <w:t>celebrated</w:t>
      </w:r>
      <w:r w:rsidR="003755EA">
        <w:t xml:space="preserve"> in a public event.</w:t>
      </w:r>
    </w:p>
    <w:p w:rsidR="00B8150B" w:rsidRPr="00BE1260" w:rsidRDefault="00B8150B" w:rsidP="003B1EC6">
      <w:pPr>
        <w:pStyle w:val="Heading2"/>
      </w:pPr>
      <w:r w:rsidRPr="00BE1260">
        <w:t>Who should be on my organizations team?</w:t>
      </w:r>
    </w:p>
    <w:p w:rsidR="00B8150B" w:rsidRDefault="00B8150B">
      <w:r>
        <w:t xml:space="preserve">A team </w:t>
      </w:r>
      <w:r w:rsidR="00781EA0">
        <w:t xml:space="preserve">should consist of </w:t>
      </w:r>
      <w:r>
        <w:t xml:space="preserve">at least three people representing the following positions in your organization: executive director, program director, and front line staff. </w:t>
      </w:r>
      <w:r w:rsidR="008E4085">
        <w:t>Larger organizations may have other team members. The Learning Collaborative leader can provide more advice on the composition of your team.</w:t>
      </w:r>
      <w:r w:rsidR="00EF31B6">
        <w:t xml:space="preserve"> One member of you</w:t>
      </w:r>
      <w:r w:rsidR="0084610E">
        <w:t>r team will act as the team leader on behalf of your organization.</w:t>
      </w:r>
    </w:p>
    <w:p w:rsidR="00C35B43" w:rsidRPr="00BE1260" w:rsidRDefault="00B8150B" w:rsidP="003B1EC6">
      <w:pPr>
        <w:pStyle w:val="Heading2"/>
      </w:pPr>
      <w:r w:rsidRPr="00BE1260">
        <w:t>What is the time and</w:t>
      </w:r>
      <w:r w:rsidR="00BE1260">
        <w:t xml:space="preserve"> financial</w:t>
      </w:r>
      <w:r w:rsidRPr="00BE1260">
        <w:t xml:space="preserve"> commitment for participating organizations?</w:t>
      </w:r>
    </w:p>
    <w:p w:rsidR="00B8150B" w:rsidRDefault="00B8150B">
      <w:r>
        <w:t xml:space="preserve">Organizations must commit their teams to attending both the Learning Collaborative session and the </w:t>
      </w:r>
      <w:r w:rsidRPr="00B8150B">
        <w:t>Rapid Re-Housing Challenge session</w:t>
      </w:r>
      <w:r>
        <w:t>. Teams must also participate in the pre</w:t>
      </w:r>
      <w:r w:rsidR="007D6FAA">
        <w:t>-</w:t>
      </w:r>
      <w:r>
        <w:t xml:space="preserve">work conference call, 50 day conference call, and monthly calls during the first action period. Teams must also establish some baseline data and </w:t>
      </w:r>
      <w:r w:rsidR="001E00B5">
        <w:t xml:space="preserve">collect some data on an ongoing basis to </w:t>
      </w:r>
      <w:r>
        <w:t xml:space="preserve">complete simple monthly </w:t>
      </w:r>
      <w:r w:rsidR="001E00B5">
        <w:t>progress reports</w:t>
      </w:r>
      <w:r>
        <w:t xml:space="preserve"> that </w:t>
      </w:r>
      <w:r w:rsidR="00781EA0">
        <w:t>will be shared with</w:t>
      </w:r>
      <w:r>
        <w:t xml:space="preserve"> organizations in their collaborative.</w:t>
      </w:r>
    </w:p>
    <w:p w:rsidR="0070636B" w:rsidRPr="00DE3EC6" w:rsidRDefault="0070636B" w:rsidP="003B1EC6">
      <w:pPr>
        <w:pStyle w:val="Heading3"/>
      </w:pPr>
      <w:r w:rsidRPr="00DE3EC6">
        <w:t>What are the commitments for the team members?</w:t>
      </w:r>
    </w:p>
    <w:p w:rsidR="0070636B" w:rsidRDefault="0070636B" w:rsidP="00DE3EC6">
      <w:pPr>
        <w:pStyle w:val="ListParagraph"/>
        <w:numPr>
          <w:ilvl w:val="0"/>
          <w:numId w:val="5"/>
        </w:numPr>
      </w:pPr>
      <w:r>
        <w:t>Attend all sessions;</w:t>
      </w:r>
    </w:p>
    <w:p w:rsidR="0070636B" w:rsidRDefault="001E00B5" w:rsidP="00DE3EC6">
      <w:pPr>
        <w:pStyle w:val="ListParagraph"/>
        <w:numPr>
          <w:ilvl w:val="0"/>
          <w:numId w:val="5"/>
        </w:numPr>
      </w:pPr>
      <w:r>
        <w:t>Complete</w:t>
      </w:r>
      <w:r w:rsidR="0070636B">
        <w:t xml:space="preserve"> pre-work and </w:t>
      </w:r>
      <w:r>
        <w:t>prepare</w:t>
      </w:r>
      <w:r w:rsidR="0070636B">
        <w:t xml:space="preserve"> clear goals for improvements</w:t>
      </w:r>
      <w:r>
        <w:t xml:space="preserve"> before first Learning Collaborative session</w:t>
      </w:r>
      <w:r w:rsidR="0070636B">
        <w:t>;</w:t>
      </w:r>
    </w:p>
    <w:p w:rsidR="0070636B" w:rsidRDefault="0070636B" w:rsidP="00DE3EC6">
      <w:pPr>
        <w:pStyle w:val="ListParagraph"/>
        <w:numPr>
          <w:ilvl w:val="0"/>
          <w:numId w:val="5"/>
        </w:numPr>
      </w:pPr>
      <w:r>
        <w:t xml:space="preserve">Meet </w:t>
      </w:r>
      <w:r w:rsidR="001E00B5">
        <w:t>between two and four times</w:t>
      </w:r>
      <w:r>
        <w:t xml:space="preserve"> </w:t>
      </w:r>
      <w:r w:rsidR="001E00B5">
        <w:t xml:space="preserve">a month </w:t>
      </w:r>
      <w:r w:rsidR="0084610E">
        <w:t xml:space="preserve">with </w:t>
      </w:r>
      <w:r w:rsidR="001E00B5">
        <w:t>your team</w:t>
      </w:r>
      <w:r w:rsidR="0084610E">
        <w:t xml:space="preserve"> </w:t>
      </w:r>
      <w:r>
        <w:t>to share successes, identify challenges and discuss next steps for practice and system improvements</w:t>
      </w:r>
      <w:r w:rsidR="00781EA0">
        <w:t>;</w:t>
      </w:r>
    </w:p>
    <w:p w:rsidR="0070636B" w:rsidRDefault="0070636B" w:rsidP="00DE3EC6">
      <w:pPr>
        <w:pStyle w:val="ListParagraph"/>
        <w:numPr>
          <w:ilvl w:val="0"/>
          <w:numId w:val="5"/>
        </w:numPr>
      </w:pPr>
      <w:r>
        <w:t>Communicate with other teams and faculty</w:t>
      </w:r>
      <w:r w:rsidR="0084610E">
        <w:t xml:space="preserve"> in the Learning Col</w:t>
      </w:r>
      <w:r w:rsidR="00781EA0">
        <w:t>l</w:t>
      </w:r>
      <w:r w:rsidR="0084610E">
        <w:t>aborative</w:t>
      </w:r>
      <w:r>
        <w:t>;</w:t>
      </w:r>
    </w:p>
    <w:p w:rsidR="00BE1260" w:rsidRDefault="0070636B" w:rsidP="00DE3EC6">
      <w:pPr>
        <w:pStyle w:val="ListParagraph"/>
        <w:numPr>
          <w:ilvl w:val="0"/>
          <w:numId w:val="5"/>
        </w:numPr>
      </w:pPr>
      <w:r>
        <w:t>P</w:t>
      </w:r>
      <w:r w:rsidR="00BE1260">
        <w:t>articipate i</w:t>
      </w:r>
      <w:r>
        <w:t>n conference calls once per month;</w:t>
      </w:r>
    </w:p>
    <w:p w:rsidR="00BE1260" w:rsidRDefault="0070636B" w:rsidP="00DE3EC6">
      <w:pPr>
        <w:pStyle w:val="ListParagraph"/>
        <w:numPr>
          <w:ilvl w:val="0"/>
          <w:numId w:val="5"/>
        </w:numPr>
      </w:pPr>
      <w:r>
        <w:lastRenderedPageBreak/>
        <w:t xml:space="preserve">Participate and share learnings on the </w:t>
      </w:r>
      <w:r w:rsidR="00BE1260">
        <w:t>online forum</w:t>
      </w:r>
      <w:r>
        <w:t>;</w:t>
      </w:r>
    </w:p>
    <w:p w:rsidR="00BE1260" w:rsidRDefault="0070636B" w:rsidP="00DE3EC6">
      <w:pPr>
        <w:pStyle w:val="ListParagraph"/>
        <w:numPr>
          <w:ilvl w:val="0"/>
          <w:numId w:val="5"/>
        </w:numPr>
      </w:pPr>
      <w:r>
        <w:t xml:space="preserve">Use </w:t>
      </w:r>
      <w:r w:rsidR="001E00B5">
        <w:t xml:space="preserve">data collected for </w:t>
      </w:r>
      <w:r w:rsidR="00860C75">
        <w:t>metrics</w:t>
      </w:r>
      <w:r w:rsidR="001E00B5">
        <w:t xml:space="preserve"> reports to measure</w:t>
      </w:r>
      <w:r>
        <w:t xml:space="preserve"> progress;</w:t>
      </w:r>
      <w:r w:rsidR="00E760E2">
        <w:t xml:space="preserve"> and</w:t>
      </w:r>
    </w:p>
    <w:p w:rsidR="0070636B" w:rsidRDefault="0070636B" w:rsidP="00DE3EC6">
      <w:pPr>
        <w:pStyle w:val="ListParagraph"/>
        <w:numPr>
          <w:ilvl w:val="0"/>
          <w:numId w:val="5"/>
        </w:numPr>
      </w:pPr>
      <w:r>
        <w:t>Share results on a regular basis with the Collaborative.</w:t>
      </w:r>
    </w:p>
    <w:p w:rsidR="00C665BC" w:rsidRPr="00DE3EC6" w:rsidRDefault="0070636B" w:rsidP="003B1EC6">
      <w:pPr>
        <w:pStyle w:val="Heading3"/>
      </w:pPr>
      <w:r w:rsidRPr="00DE3EC6">
        <w:t xml:space="preserve">What are the additional </w:t>
      </w:r>
      <w:r w:rsidR="00C665BC" w:rsidRPr="00DE3EC6">
        <w:t>commitment</w:t>
      </w:r>
      <w:r w:rsidRPr="00DE3EC6">
        <w:t>s</w:t>
      </w:r>
      <w:r w:rsidR="00C665BC" w:rsidRPr="00DE3EC6">
        <w:t xml:space="preserve"> for the </w:t>
      </w:r>
      <w:r w:rsidR="0084610E">
        <w:t xml:space="preserve">organization’s </w:t>
      </w:r>
      <w:r w:rsidR="00C665BC" w:rsidRPr="00DE3EC6">
        <w:t>team leader?</w:t>
      </w:r>
    </w:p>
    <w:p w:rsidR="0070636B" w:rsidRDefault="0070636B" w:rsidP="00DE3EC6">
      <w:pPr>
        <w:pStyle w:val="ListParagraph"/>
        <w:numPr>
          <w:ilvl w:val="0"/>
          <w:numId w:val="4"/>
        </w:numPr>
      </w:pPr>
      <w:r>
        <w:t xml:space="preserve">Lead </w:t>
      </w:r>
      <w:r w:rsidR="0084610E">
        <w:t xml:space="preserve">your organization’s </w:t>
      </w:r>
      <w:r>
        <w:t>team in ensuring that the team conversation is genuine and that all voices, including those of consumers, are heard;</w:t>
      </w:r>
    </w:p>
    <w:p w:rsidR="0070636B" w:rsidRDefault="0070636B" w:rsidP="00DE3EC6">
      <w:pPr>
        <w:pStyle w:val="ListParagraph"/>
        <w:numPr>
          <w:ilvl w:val="0"/>
          <w:numId w:val="4"/>
        </w:numPr>
      </w:pPr>
      <w:r>
        <w:t>Lead the team in testing changes and making improvements</w:t>
      </w:r>
      <w:r w:rsidR="006A74FF">
        <w:t>;</w:t>
      </w:r>
    </w:p>
    <w:p w:rsidR="0070636B" w:rsidRDefault="0070636B" w:rsidP="00DE3EC6">
      <w:pPr>
        <w:pStyle w:val="ListParagraph"/>
        <w:numPr>
          <w:ilvl w:val="0"/>
          <w:numId w:val="4"/>
        </w:numPr>
      </w:pPr>
      <w:r>
        <w:t xml:space="preserve">Serve as the primary team liaison to the </w:t>
      </w:r>
      <w:r w:rsidR="00D9524E">
        <w:t>Sample Organization</w:t>
      </w:r>
      <w:r>
        <w:t>;</w:t>
      </w:r>
    </w:p>
    <w:p w:rsidR="0070636B" w:rsidRDefault="0070636B" w:rsidP="00DE3EC6">
      <w:pPr>
        <w:pStyle w:val="ListParagraph"/>
        <w:numPr>
          <w:ilvl w:val="0"/>
          <w:numId w:val="4"/>
        </w:numPr>
      </w:pPr>
      <w:r>
        <w:t>Coordinate data collection as needed;</w:t>
      </w:r>
    </w:p>
    <w:p w:rsidR="0070636B" w:rsidRDefault="0070636B" w:rsidP="00860C75">
      <w:pPr>
        <w:pStyle w:val="ListParagraph"/>
        <w:numPr>
          <w:ilvl w:val="0"/>
          <w:numId w:val="4"/>
        </w:numPr>
      </w:pPr>
      <w:r>
        <w:t xml:space="preserve">Submit </w:t>
      </w:r>
      <w:r w:rsidR="00860C75">
        <w:t>metrics</w:t>
      </w:r>
      <w:r w:rsidR="001E00B5">
        <w:t xml:space="preserve"> reports</w:t>
      </w:r>
      <w:r>
        <w:t xml:space="preserve"> in a timely manner;</w:t>
      </w:r>
    </w:p>
    <w:p w:rsidR="0070636B" w:rsidRDefault="0070636B" w:rsidP="00DE3EC6">
      <w:pPr>
        <w:pStyle w:val="ListParagraph"/>
        <w:numPr>
          <w:ilvl w:val="0"/>
          <w:numId w:val="4"/>
        </w:numPr>
      </w:pPr>
      <w:r>
        <w:t>Ensure that metrics and lessons learned are shared with team members and organization staff;</w:t>
      </w:r>
    </w:p>
    <w:p w:rsidR="0070636B" w:rsidRDefault="00C665BC" w:rsidP="00DE3EC6">
      <w:pPr>
        <w:pStyle w:val="ListParagraph"/>
        <w:numPr>
          <w:ilvl w:val="0"/>
          <w:numId w:val="3"/>
        </w:numPr>
      </w:pPr>
      <w:r>
        <w:t>Have influence</w:t>
      </w:r>
      <w:r w:rsidR="0070636B">
        <w:t xml:space="preserve"> and authority to make systemic </w:t>
      </w:r>
      <w:r>
        <w:t>changes and spread the</w:t>
      </w:r>
      <w:r w:rsidR="0070636B">
        <w:t>se throughout the organization;</w:t>
      </w:r>
    </w:p>
    <w:p w:rsidR="00C665BC" w:rsidRDefault="00C665BC" w:rsidP="00DE3EC6">
      <w:pPr>
        <w:pStyle w:val="ListParagraph"/>
        <w:numPr>
          <w:ilvl w:val="0"/>
          <w:numId w:val="3"/>
        </w:numPr>
      </w:pPr>
      <w:r>
        <w:t>Provide the team with the resources, including</w:t>
      </w:r>
      <w:r w:rsidR="0070636B">
        <w:t xml:space="preserve"> time, materials and equipment, </w:t>
      </w:r>
      <w:r>
        <w:t xml:space="preserve">access to local experts, and unequivocal </w:t>
      </w:r>
      <w:r w:rsidR="0070636B">
        <w:t xml:space="preserve">support from agency leadership, </w:t>
      </w:r>
      <w:r>
        <w:t xml:space="preserve">necessary to implement the </w:t>
      </w:r>
      <w:r w:rsidR="001E00B5">
        <w:t xml:space="preserve">selected </w:t>
      </w:r>
      <w:r>
        <w:t>changes;</w:t>
      </w:r>
    </w:p>
    <w:p w:rsidR="00C665BC" w:rsidRDefault="00C665BC" w:rsidP="00DE3EC6">
      <w:pPr>
        <w:pStyle w:val="ListParagraph"/>
        <w:numPr>
          <w:ilvl w:val="0"/>
          <w:numId w:val="3"/>
        </w:numPr>
      </w:pPr>
      <w:r>
        <w:t>Participate in conference calls on a regular (once every two months) basis;</w:t>
      </w:r>
    </w:p>
    <w:p w:rsidR="00C665BC" w:rsidRDefault="0070636B" w:rsidP="00DE3EC6">
      <w:pPr>
        <w:pStyle w:val="ListParagraph"/>
        <w:numPr>
          <w:ilvl w:val="0"/>
          <w:numId w:val="3"/>
        </w:numPr>
      </w:pPr>
      <w:r>
        <w:t>Connect the Learning Collaborative g</w:t>
      </w:r>
      <w:r w:rsidR="00C665BC">
        <w:t xml:space="preserve">oals to strategic initiatives of the </w:t>
      </w:r>
      <w:r w:rsidR="006A74FF">
        <w:t>organization</w:t>
      </w:r>
      <w:r w:rsidR="00C665BC">
        <w:t>;</w:t>
      </w:r>
    </w:p>
    <w:p w:rsidR="00C665BC" w:rsidRDefault="00C665BC" w:rsidP="00DE3EC6">
      <w:pPr>
        <w:pStyle w:val="ListParagraph"/>
        <w:numPr>
          <w:ilvl w:val="0"/>
          <w:numId w:val="3"/>
        </w:numPr>
      </w:pPr>
      <w:r>
        <w:t xml:space="preserve">Provide time for the </w:t>
      </w:r>
      <w:r w:rsidR="0070636B">
        <w:t>t</w:t>
      </w:r>
      <w:r>
        <w:t xml:space="preserve">eam to attend </w:t>
      </w:r>
      <w:r w:rsidR="0070636B">
        <w:t>both</w:t>
      </w:r>
      <w:r>
        <w:t xml:space="preserve"> </w:t>
      </w:r>
      <w:r w:rsidR="0070636B">
        <w:t>s</w:t>
      </w:r>
      <w:r>
        <w:t>essions;</w:t>
      </w:r>
    </w:p>
    <w:p w:rsidR="00C665BC" w:rsidRDefault="00C665BC" w:rsidP="00DE3EC6">
      <w:pPr>
        <w:pStyle w:val="ListParagraph"/>
        <w:numPr>
          <w:ilvl w:val="0"/>
          <w:numId w:val="3"/>
        </w:numPr>
      </w:pPr>
      <w:r>
        <w:t>Hold team members accountable for initiating, mai</w:t>
      </w:r>
      <w:r w:rsidR="0070636B">
        <w:t xml:space="preserve">ntaining, and evaluating the </w:t>
      </w:r>
      <w:r>
        <w:t>change they test;</w:t>
      </w:r>
    </w:p>
    <w:p w:rsidR="00C665BC" w:rsidRDefault="00C665BC" w:rsidP="00DE3EC6">
      <w:pPr>
        <w:pStyle w:val="ListParagraph"/>
        <w:numPr>
          <w:ilvl w:val="0"/>
          <w:numId w:val="3"/>
        </w:numPr>
      </w:pPr>
      <w:r>
        <w:t xml:space="preserve">Facilitate the implementation of successful changes throughout the </w:t>
      </w:r>
      <w:r w:rsidR="0070636B">
        <w:t>organization</w:t>
      </w:r>
      <w:r>
        <w:t>;</w:t>
      </w:r>
    </w:p>
    <w:p w:rsidR="00C665BC" w:rsidRDefault="00C665BC" w:rsidP="00DE3EC6">
      <w:pPr>
        <w:pStyle w:val="ListParagraph"/>
        <w:numPr>
          <w:ilvl w:val="0"/>
          <w:numId w:val="3"/>
        </w:numPr>
      </w:pPr>
      <w:r>
        <w:t>Provide continuing opportunities to dissemina</w:t>
      </w:r>
      <w:r w:rsidR="0070636B">
        <w:t xml:space="preserve">te what has been learned and to </w:t>
      </w:r>
      <w:r>
        <w:t xml:space="preserve">continue change processes within the </w:t>
      </w:r>
      <w:r w:rsidR="0070636B">
        <w:t>organization</w:t>
      </w:r>
      <w:r>
        <w:t>; and</w:t>
      </w:r>
    </w:p>
    <w:p w:rsidR="00BE1260" w:rsidRDefault="00C665BC" w:rsidP="00DE3EC6">
      <w:pPr>
        <w:pStyle w:val="ListParagraph"/>
        <w:numPr>
          <w:ilvl w:val="0"/>
          <w:numId w:val="3"/>
        </w:numPr>
      </w:pPr>
      <w:r>
        <w:t>Sign a Memorandum of Agreement that for</w:t>
      </w:r>
      <w:r w:rsidR="0070636B">
        <w:t xml:space="preserve">malizes the expectations stated </w:t>
      </w:r>
      <w:r>
        <w:t>above.</w:t>
      </w:r>
    </w:p>
    <w:p w:rsidR="00BE1260" w:rsidRPr="00DE3EC6" w:rsidRDefault="00BE1260" w:rsidP="003B1EC6">
      <w:pPr>
        <w:pStyle w:val="Heading3"/>
      </w:pPr>
      <w:r w:rsidRPr="00DE3EC6">
        <w:t>What are the financial commitments?</w:t>
      </w:r>
    </w:p>
    <w:p w:rsidR="00BE1260" w:rsidRDefault="00BE1260" w:rsidP="00CA6315">
      <w:r>
        <w:t>The primary costs associated with participating in the Learning Collaborative include the following:</w:t>
      </w:r>
    </w:p>
    <w:p w:rsidR="00BE1260" w:rsidRDefault="00BE1260" w:rsidP="00DE3EC6">
      <w:pPr>
        <w:pStyle w:val="ListParagraph"/>
        <w:numPr>
          <w:ilvl w:val="0"/>
          <w:numId w:val="6"/>
        </w:numPr>
        <w:ind w:left="720"/>
      </w:pPr>
      <w:r>
        <w:t>Travel</w:t>
      </w:r>
      <w:r w:rsidR="0084610E">
        <w:t xml:space="preserve"> and </w:t>
      </w:r>
      <w:r>
        <w:t>associated expenses to participate in</w:t>
      </w:r>
      <w:r w:rsidR="00860C75">
        <w:t xml:space="preserve"> the </w:t>
      </w:r>
      <w:r>
        <w:t>one-da</w:t>
      </w:r>
      <w:r w:rsidR="008A0C10">
        <w:t>y sessions for all team members, which will be regionally located;</w:t>
      </w:r>
      <w:r w:rsidR="001E00B5">
        <w:t xml:space="preserve"> and</w:t>
      </w:r>
    </w:p>
    <w:p w:rsidR="00BE1260" w:rsidRDefault="00BE1260" w:rsidP="001E00B5">
      <w:pPr>
        <w:pStyle w:val="ListParagraph"/>
        <w:numPr>
          <w:ilvl w:val="0"/>
          <w:numId w:val="6"/>
        </w:numPr>
        <w:ind w:left="720"/>
      </w:pPr>
      <w:r>
        <w:t xml:space="preserve">Staff time to participate in the </w:t>
      </w:r>
      <w:r w:rsidR="008A0C10">
        <w:t>above</w:t>
      </w:r>
      <w:r>
        <w:t xml:space="preserve"> activities throughout the Learning Collaborative</w:t>
      </w:r>
      <w:r w:rsidR="001E00B5">
        <w:t>.</w:t>
      </w:r>
    </w:p>
    <w:p w:rsidR="007D6FAA" w:rsidRDefault="007D6FAA" w:rsidP="003B1EC6">
      <w:pPr>
        <w:pStyle w:val="Heading2"/>
      </w:pPr>
      <w:r>
        <w:t>What is provided to participating organizations?</w:t>
      </w:r>
    </w:p>
    <w:p w:rsidR="007D6FAA" w:rsidRPr="007D6FAA" w:rsidRDefault="007D6FAA" w:rsidP="007D6FAA">
      <w:r>
        <w:t xml:space="preserve">In addition to access to technical assistance, the </w:t>
      </w:r>
      <w:r w:rsidR="00D9524E">
        <w:t>Sample Organization</w:t>
      </w:r>
      <w:r>
        <w:t xml:space="preserve"> will arrange the two sessions and conference calls, reserve meeting space, </w:t>
      </w:r>
      <w:r w:rsidR="00D15312">
        <w:t>provide</w:t>
      </w:r>
      <w:r>
        <w:t xml:space="preserve"> food and beverages during the sessions, and provide rapid re-housing expe</w:t>
      </w:r>
      <w:r w:rsidR="002A1C0D">
        <w:t>r</w:t>
      </w:r>
      <w:r>
        <w:t xml:space="preserve">ts to </w:t>
      </w:r>
      <w:r w:rsidR="004C0774">
        <w:t>conduct</w:t>
      </w:r>
      <w:r>
        <w:t xml:space="preserve"> the sessions.</w:t>
      </w:r>
      <w:r w:rsidR="007A4C26">
        <w:t xml:space="preserve"> </w:t>
      </w:r>
      <w:r w:rsidR="007A4C26" w:rsidRPr="007A4C26">
        <w:t xml:space="preserve">The </w:t>
      </w:r>
      <w:r w:rsidR="00D9524E">
        <w:t>Sample Organization</w:t>
      </w:r>
      <w:r w:rsidR="007A4C26" w:rsidRPr="007A4C26">
        <w:t xml:space="preserve"> will host a public event to publicize the results of the Rapid Re-Housing Challenge.</w:t>
      </w:r>
    </w:p>
    <w:sectPr w:rsidR="007D6FAA" w:rsidRPr="007D6F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A9" w:rsidRDefault="00B276A9" w:rsidP="00B276A9">
      <w:pPr>
        <w:spacing w:after="0" w:line="240" w:lineRule="auto"/>
      </w:pPr>
      <w:r>
        <w:separator/>
      </w:r>
    </w:p>
  </w:endnote>
  <w:endnote w:type="continuationSeparator" w:id="0">
    <w:p w:rsidR="00B276A9" w:rsidRDefault="00B276A9" w:rsidP="00B2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4E" w:rsidRDefault="00D952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151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6A9" w:rsidRDefault="00B276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C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6A9" w:rsidRDefault="00B276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4E" w:rsidRDefault="00D95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A9" w:rsidRDefault="00B276A9" w:rsidP="00B276A9">
      <w:pPr>
        <w:spacing w:after="0" w:line="240" w:lineRule="auto"/>
      </w:pPr>
      <w:r>
        <w:separator/>
      </w:r>
    </w:p>
  </w:footnote>
  <w:footnote w:type="continuationSeparator" w:id="0">
    <w:p w:rsidR="00B276A9" w:rsidRDefault="00B276A9" w:rsidP="00B2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4E" w:rsidRDefault="00D952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4E" w:rsidRDefault="00D952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4E" w:rsidRDefault="00D952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FC7"/>
    <w:multiLevelType w:val="hybridMultilevel"/>
    <w:tmpl w:val="AC34B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139EE"/>
    <w:multiLevelType w:val="hybridMultilevel"/>
    <w:tmpl w:val="5160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E356A"/>
    <w:multiLevelType w:val="hybridMultilevel"/>
    <w:tmpl w:val="D352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54D92"/>
    <w:multiLevelType w:val="hybridMultilevel"/>
    <w:tmpl w:val="8F46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D20D8"/>
    <w:multiLevelType w:val="hybridMultilevel"/>
    <w:tmpl w:val="841C9B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BF0ECF"/>
    <w:multiLevelType w:val="hybridMultilevel"/>
    <w:tmpl w:val="92A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E5329"/>
    <w:multiLevelType w:val="hybridMultilevel"/>
    <w:tmpl w:val="118C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1521F"/>
    <w:multiLevelType w:val="hybridMultilevel"/>
    <w:tmpl w:val="59F8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71C87"/>
    <w:multiLevelType w:val="hybridMultilevel"/>
    <w:tmpl w:val="4E10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0217A"/>
    <w:multiLevelType w:val="hybridMultilevel"/>
    <w:tmpl w:val="18E8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E2202"/>
    <w:multiLevelType w:val="hybridMultilevel"/>
    <w:tmpl w:val="989E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9046B"/>
    <w:multiLevelType w:val="hybridMultilevel"/>
    <w:tmpl w:val="A6EEA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4A2A7DBE"/>
    <w:multiLevelType w:val="hybridMultilevel"/>
    <w:tmpl w:val="547A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65F27"/>
    <w:multiLevelType w:val="hybridMultilevel"/>
    <w:tmpl w:val="5918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A6F13"/>
    <w:multiLevelType w:val="hybridMultilevel"/>
    <w:tmpl w:val="E344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032FE"/>
    <w:multiLevelType w:val="hybridMultilevel"/>
    <w:tmpl w:val="E8DE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375BA"/>
    <w:multiLevelType w:val="hybridMultilevel"/>
    <w:tmpl w:val="BE08F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70C2242D"/>
    <w:multiLevelType w:val="hybridMultilevel"/>
    <w:tmpl w:val="15F6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04E3E"/>
    <w:multiLevelType w:val="hybridMultilevel"/>
    <w:tmpl w:val="CFC0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B39DD"/>
    <w:multiLevelType w:val="hybridMultilevel"/>
    <w:tmpl w:val="C42C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CC1AF3"/>
    <w:multiLevelType w:val="hybridMultilevel"/>
    <w:tmpl w:val="0AA4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0"/>
  </w:num>
  <w:num w:numId="7">
    <w:abstractNumId w:val="16"/>
  </w:num>
  <w:num w:numId="8">
    <w:abstractNumId w:val="11"/>
  </w:num>
  <w:num w:numId="9">
    <w:abstractNumId w:val="14"/>
  </w:num>
  <w:num w:numId="10">
    <w:abstractNumId w:val="1"/>
  </w:num>
  <w:num w:numId="11">
    <w:abstractNumId w:val="6"/>
  </w:num>
  <w:num w:numId="12">
    <w:abstractNumId w:val="9"/>
  </w:num>
  <w:num w:numId="13">
    <w:abstractNumId w:val="17"/>
  </w:num>
  <w:num w:numId="14">
    <w:abstractNumId w:val="2"/>
  </w:num>
  <w:num w:numId="15">
    <w:abstractNumId w:val="8"/>
  </w:num>
  <w:num w:numId="16">
    <w:abstractNumId w:val="3"/>
  </w:num>
  <w:num w:numId="17">
    <w:abstractNumId w:val="10"/>
  </w:num>
  <w:num w:numId="18">
    <w:abstractNumId w:val="13"/>
  </w:num>
  <w:num w:numId="19">
    <w:abstractNumId w:val="1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63"/>
    <w:rsid w:val="0007274A"/>
    <w:rsid w:val="0013599C"/>
    <w:rsid w:val="0016273E"/>
    <w:rsid w:val="00171652"/>
    <w:rsid w:val="00181CE7"/>
    <w:rsid w:val="001E00B5"/>
    <w:rsid w:val="002422C3"/>
    <w:rsid w:val="002578E2"/>
    <w:rsid w:val="002842A5"/>
    <w:rsid w:val="00286E78"/>
    <w:rsid w:val="002A1C0D"/>
    <w:rsid w:val="002B1561"/>
    <w:rsid w:val="00316ABA"/>
    <w:rsid w:val="00324C45"/>
    <w:rsid w:val="003331B3"/>
    <w:rsid w:val="00351C83"/>
    <w:rsid w:val="003755EA"/>
    <w:rsid w:val="003950C9"/>
    <w:rsid w:val="0039645C"/>
    <w:rsid w:val="003B1EC6"/>
    <w:rsid w:val="00437312"/>
    <w:rsid w:val="004C0774"/>
    <w:rsid w:val="004D76B7"/>
    <w:rsid w:val="0051066F"/>
    <w:rsid w:val="00546BC0"/>
    <w:rsid w:val="005566CE"/>
    <w:rsid w:val="005C182E"/>
    <w:rsid w:val="005C2E06"/>
    <w:rsid w:val="005D0307"/>
    <w:rsid w:val="005F5BA5"/>
    <w:rsid w:val="005F6B12"/>
    <w:rsid w:val="005F72D0"/>
    <w:rsid w:val="006944BD"/>
    <w:rsid w:val="006A74FF"/>
    <w:rsid w:val="0070636B"/>
    <w:rsid w:val="00725023"/>
    <w:rsid w:val="00781EA0"/>
    <w:rsid w:val="007A1F84"/>
    <w:rsid w:val="007A4C26"/>
    <w:rsid w:val="007D6FAA"/>
    <w:rsid w:val="0084610E"/>
    <w:rsid w:val="00860C75"/>
    <w:rsid w:val="00875758"/>
    <w:rsid w:val="00895437"/>
    <w:rsid w:val="008A0C10"/>
    <w:rsid w:val="008E4085"/>
    <w:rsid w:val="00963A78"/>
    <w:rsid w:val="00982A36"/>
    <w:rsid w:val="0099228A"/>
    <w:rsid w:val="009A3110"/>
    <w:rsid w:val="009C1404"/>
    <w:rsid w:val="009C63CE"/>
    <w:rsid w:val="00A813C4"/>
    <w:rsid w:val="00B15039"/>
    <w:rsid w:val="00B276A9"/>
    <w:rsid w:val="00B76FEC"/>
    <w:rsid w:val="00B8150B"/>
    <w:rsid w:val="00B85B3D"/>
    <w:rsid w:val="00B93CE8"/>
    <w:rsid w:val="00B963B3"/>
    <w:rsid w:val="00B97AD3"/>
    <w:rsid w:val="00BE1260"/>
    <w:rsid w:val="00C16A12"/>
    <w:rsid w:val="00C2018E"/>
    <w:rsid w:val="00C35B43"/>
    <w:rsid w:val="00C4556C"/>
    <w:rsid w:val="00C47C76"/>
    <w:rsid w:val="00C665BC"/>
    <w:rsid w:val="00C813B1"/>
    <w:rsid w:val="00CA6315"/>
    <w:rsid w:val="00CC714B"/>
    <w:rsid w:val="00CE3ACB"/>
    <w:rsid w:val="00D11E9A"/>
    <w:rsid w:val="00D15312"/>
    <w:rsid w:val="00D9524E"/>
    <w:rsid w:val="00D95DAF"/>
    <w:rsid w:val="00DE3EC6"/>
    <w:rsid w:val="00E04462"/>
    <w:rsid w:val="00E2102C"/>
    <w:rsid w:val="00E760E2"/>
    <w:rsid w:val="00E92DEB"/>
    <w:rsid w:val="00EF2299"/>
    <w:rsid w:val="00EF31B6"/>
    <w:rsid w:val="00F42DD0"/>
    <w:rsid w:val="00F65463"/>
    <w:rsid w:val="00F9579A"/>
    <w:rsid w:val="00FB4B65"/>
    <w:rsid w:val="00FC2FC2"/>
    <w:rsid w:val="00FC3668"/>
    <w:rsid w:val="00FD03C6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A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7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A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6A9"/>
  </w:style>
  <w:style w:type="paragraph" w:styleId="Footer">
    <w:name w:val="footer"/>
    <w:basedOn w:val="Normal"/>
    <w:link w:val="FooterChar"/>
    <w:uiPriority w:val="99"/>
    <w:unhideWhenUsed/>
    <w:rsid w:val="00B2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6A9"/>
  </w:style>
  <w:style w:type="character" w:customStyle="1" w:styleId="Heading1Char">
    <w:name w:val="Heading 1 Char"/>
    <w:basedOn w:val="DefaultParagraphFont"/>
    <w:link w:val="Heading1"/>
    <w:uiPriority w:val="9"/>
    <w:rsid w:val="003B1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1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1E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1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A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7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A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6A9"/>
  </w:style>
  <w:style w:type="paragraph" w:styleId="Footer">
    <w:name w:val="footer"/>
    <w:basedOn w:val="Normal"/>
    <w:link w:val="FooterChar"/>
    <w:uiPriority w:val="99"/>
    <w:unhideWhenUsed/>
    <w:rsid w:val="00B2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6A9"/>
  </w:style>
  <w:style w:type="character" w:customStyle="1" w:styleId="Heading1Char">
    <w:name w:val="Heading 1 Char"/>
    <w:basedOn w:val="DefaultParagraphFont"/>
    <w:link w:val="Heading1"/>
    <w:uiPriority w:val="9"/>
    <w:rsid w:val="003B1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1E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1E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209E-3C72-45F5-B764-2BF45AEE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Blasco</dc:creator>
  <cp:lastModifiedBy>Anna Blasco</cp:lastModifiedBy>
  <cp:revision>2</cp:revision>
  <cp:lastPrinted>2013-02-11T17:54:00Z</cp:lastPrinted>
  <dcterms:created xsi:type="dcterms:W3CDTF">2017-02-03T20:56:00Z</dcterms:created>
  <dcterms:modified xsi:type="dcterms:W3CDTF">2017-02-03T20:56:00Z</dcterms:modified>
</cp:coreProperties>
</file>